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65723" w:rsidRDefault="006765AA">
      <w:pPr>
        <w:spacing w:after="0" w:line="240" w:lineRule="auto"/>
        <w:jc w:val="center"/>
        <w:rPr>
          <w:rFonts w:ascii="Verdana" w:eastAsia="Times New Roman" w:hAnsi="Verdana" w:cs="Verdana"/>
          <w:bCs/>
          <w:i/>
          <w:iCs/>
          <w:sz w:val="32"/>
          <w:szCs w:val="32"/>
          <w:lang w:eastAsia="it-IT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461.6pt;margin-top:-11.7pt;width:226.6pt;height:78.95pt;z-index:251659264;mso-wrap-distance-left:0;mso-wrap-distance-right:0" filled="t">
            <v:fill color2="black"/>
            <v:imagedata r:id="rId4" o:title=""/>
            <w10:wrap type="square" side="largest"/>
          </v:shape>
        </w:pict>
      </w:r>
      <w:r w:rsidR="00765723">
        <w:rPr>
          <w:rFonts w:ascii="Verdana" w:eastAsia="Times New Roman" w:hAnsi="Verdana" w:cs="Verdana"/>
          <w:b/>
          <w:bCs/>
          <w:i/>
          <w:iCs/>
          <w:sz w:val="32"/>
          <w:szCs w:val="32"/>
          <w:lang w:eastAsia="it-IT"/>
        </w:rPr>
        <w:t>PLASTICO MODULARE GAS TT</w:t>
      </w:r>
    </w:p>
    <w:p w:rsidR="00765723" w:rsidRDefault="00765723">
      <w:pPr>
        <w:spacing w:after="0" w:line="240" w:lineRule="auto"/>
        <w:jc w:val="center"/>
        <w:rPr>
          <w:rFonts w:ascii="Book Antiqua" w:eastAsia="Times New Roman" w:hAnsi="Book Antiqua" w:cs="Book Antiqua"/>
          <w:sz w:val="16"/>
          <w:szCs w:val="16"/>
          <w:lang w:eastAsia="it-IT"/>
        </w:rPr>
      </w:pPr>
      <w:r>
        <w:rPr>
          <w:rFonts w:ascii="Verdana" w:eastAsia="Times New Roman" w:hAnsi="Verdana" w:cs="Verdana"/>
          <w:bCs/>
          <w:i/>
          <w:iCs/>
          <w:sz w:val="32"/>
          <w:szCs w:val="32"/>
          <w:lang w:eastAsia="it-IT"/>
        </w:rPr>
        <w:t>le norme e le caratteristiche dei moduli.</w:t>
      </w:r>
    </w:p>
    <w:p w:rsidR="00765723" w:rsidRDefault="00765723">
      <w:pPr>
        <w:spacing w:after="0" w:line="240" w:lineRule="auto"/>
        <w:jc w:val="center"/>
        <w:rPr>
          <w:rFonts w:ascii="Book Antiqua" w:eastAsia="Times New Roman" w:hAnsi="Book Antiqua" w:cs="Book Antiqua"/>
          <w:sz w:val="16"/>
          <w:szCs w:val="16"/>
          <w:lang w:eastAsia="it-IT"/>
        </w:rPr>
      </w:pPr>
    </w:p>
    <w:p w:rsidR="00765723" w:rsidRDefault="00765723">
      <w:pPr>
        <w:spacing w:after="0"/>
        <w:ind w:right="284"/>
        <w:rPr>
          <w:rFonts w:ascii="Verdana" w:hAnsi="Verdana" w:cs="Verdana"/>
          <w:i/>
          <w:iCs/>
          <w:color w:val="000000"/>
          <w:sz w:val="26"/>
          <w:szCs w:val="26"/>
        </w:rPr>
      </w:pPr>
      <w:r>
        <w:rPr>
          <w:rFonts w:ascii="Verdana" w:hAnsi="Verdana" w:cs="Verdana"/>
          <w:i/>
          <w:iCs/>
          <w:color w:val="000000"/>
          <w:sz w:val="26"/>
          <w:szCs w:val="26"/>
        </w:rPr>
        <w:t>Il plastico modulare GAS TT è un insieme di moduli con specifiche caratteristiche standardizzate, grazie alle quali possono essere collegati tra loro così da permettere la movimentazione dei rotabili.</w:t>
      </w:r>
      <w:r>
        <w:rPr>
          <w:sz w:val="26"/>
          <w:szCs w:val="26"/>
        </w:rPr>
        <w:t xml:space="preserve"> </w:t>
      </w:r>
      <w:r>
        <w:rPr>
          <w:rFonts w:ascii="Verdana" w:hAnsi="Verdana" w:cs="Verdana"/>
          <w:i/>
          <w:iCs/>
          <w:color w:val="000000"/>
          <w:sz w:val="26"/>
          <w:szCs w:val="26"/>
        </w:rPr>
        <w:t xml:space="preserve">Rispettando delle semplici regole, il modellista potrà realizzare uno o più moduli in scala 1:120 e partecipare a tutti gli eventi che saranno promossi dal </w:t>
      </w:r>
      <w:r>
        <w:rPr>
          <w:rFonts w:ascii="Verdana" w:hAnsi="Verdana" w:cs="Verdana"/>
          <w:i/>
          <w:iCs/>
          <w:sz w:val="26"/>
          <w:szCs w:val="26"/>
        </w:rPr>
        <w:t>GAS TT</w:t>
      </w:r>
      <w:r>
        <w:rPr>
          <w:rFonts w:ascii="Verdana" w:hAnsi="Verdana" w:cs="Verdana"/>
          <w:i/>
          <w:iCs/>
          <w:color w:val="000000"/>
          <w:sz w:val="26"/>
          <w:szCs w:val="26"/>
        </w:rPr>
        <w:t>.</w:t>
      </w:r>
    </w:p>
    <w:p w:rsidR="00765723" w:rsidRDefault="00765723">
      <w:pPr>
        <w:spacing w:after="0"/>
        <w:ind w:right="284"/>
        <w:rPr>
          <w:rFonts w:ascii="Verdana" w:hAnsi="Verdana" w:cs="Verdana"/>
          <w:i/>
          <w:iCs/>
          <w:color w:val="000000"/>
          <w:sz w:val="18"/>
          <w:szCs w:val="18"/>
        </w:rPr>
      </w:pPr>
      <w:r>
        <w:rPr>
          <w:rFonts w:ascii="Verdana" w:hAnsi="Verdana" w:cs="Verdana"/>
          <w:i/>
          <w:iCs/>
          <w:color w:val="000000"/>
          <w:sz w:val="26"/>
          <w:szCs w:val="26"/>
        </w:rPr>
        <w:t xml:space="preserve">Nel portale </w:t>
      </w:r>
      <w:r>
        <w:rPr>
          <w:rFonts w:ascii="Verdana" w:hAnsi="Verdana" w:cs="Verdana"/>
          <w:b/>
          <w:i/>
          <w:iCs/>
          <w:sz w:val="26"/>
          <w:szCs w:val="26"/>
        </w:rPr>
        <w:t>scalatt.it</w:t>
      </w:r>
      <w:r>
        <w:rPr>
          <w:rFonts w:ascii="Verdana" w:hAnsi="Verdana" w:cs="Verdana"/>
          <w:i/>
          <w:iCs/>
          <w:color w:val="000000"/>
          <w:sz w:val="26"/>
          <w:szCs w:val="26"/>
        </w:rPr>
        <w:t xml:space="preserve"> è possibile </w:t>
      </w:r>
      <w:r>
        <w:rPr>
          <w:rFonts w:ascii="Verdana" w:hAnsi="Verdana" w:cs="Verdana"/>
          <w:b/>
          <w:i/>
          <w:iCs/>
          <w:sz w:val="26"/>
          <w:szCs w:val="26"/>
        </w:rPr>
        <w:t xml:space="preserve">scaricare le norme complete </w:t>
      </w:r>
      <w:r>
        <w:rPr>
          <w:rFonts w:ascii="Verdana" w:hAnsi="Verdana" w:cs="Verdana"/>
          <w:i/>
          <w:iCs/>
          <w:color w:val="000000"/>
          <w:sz w:val="26"/>
          <w:szCs w:val="26"/>
        </w:rPr>
        <w:t>del modulare.</w:t>
      </w:r>
    </w:p>
    <w:p w:rsidR="00765723" w:rsidRDefault="00765723">
      <w:pPr>
        <w:spacing w:after="0"/>
        <w:ind w:right="284"/>
        <w:rPr>
          <w:rFonts w:ascii="Verdana" w:hAnsi="Verdana" w:cs="Verdana"/>
          <w:i/>
          <w:iCs/>
          <w:color w:val="000000"/>
          <w:sz w:val="18"/>
          <w:szCs w:val="18"/>
        </w:rPr>
      </w:pPr>
    </w:p>
    <w:p w:rsidR="00765723" w:rsidRDefault="00765723">
      <w:pPr>
        <w:spacing w:after="0"/>
        <w:ind w:right="284"/>
        <w:jc w:val="center"/>
        <w:rPr>
          <w:rFonts w:ascii="Verdana" w:eastAsia="Times New Roman" w:hAnsi="Verdana" w:cs="Verdana"/>
          <w:bCs/>
          <w:i/>
          <w:iCs/>
          <w:sz w:val="32"/>
          <w:szCs w:val="32"/>
          <w:lang w:eastAsia="it-IT"/>
        </w:rPr>
      </w:pPr>
      <w:r>
        <w:rPr>
          <w:rFonts w:ascii="Verdana" w:eastAsia="Times New Roman" w:hAnsi="Verdana" w:cs="Verdana"/>
          <w:b/>
          <w:bCs/>
          <w:i/>
          <w:iCs/>
          <w:sz w:val="32"/>
          <w:szCs w:val="32"/>
          <w:lang w:eastAsia="it-IT"/>
        </w:rPr>
        <w:t>VANTAGGI ESCLUSIVI</w:t>
      </w:r>
    </w:p>
    <w:p w:rsidR="00765723" w:rsidRDefault="00765723">
      <w:pPr>
        <w:spacing w:after="0"/>
        <w:ind w:right="284"/>
        <w:jc w:val="center"/>
      </w:pPr>
      <w:r>
        <w:rPr>
          <w:rFonts w:ascii="Verdana" w:eastAsia="Times New Roman" w:hAnsi="Verdana" w:cs="Verdana"/>
          <w:bCs/>
          <w:i/>
          <w:iCs/>
          <w:sz w:val="32"/>
          <w:szCs w:val="32"/>
          <w:lang w:eastAsia="it-IT"/>
        </w:rPr>
        <w:t>per tutti gli associati GAS TT.</w:t>
      </w:r>
    </w:p>
    <w:p w:rsidR="00765723" w:rsidRDefault="00765723">
      <w:pPr>
        <w:spacing w:after="0" w:line="240" w:lineRule="auto"/>
        <w:jc w:val="center"/>
        <w:rPr>
          <w:rFonts w:ascii="Book Antiqua" w:hAnsi="Book Antiqua" w:cs="Book Antiqua"/>
          <w:i/>
          <w:iCs/>
          <w:sz w:val="36"/>
          <w:szCs w:val="36"/>
          <w:lang w:val="it-IT" w:eastAsia="it-IT"/>
        </w:rPr>
      </w:pPr>
      <w:r>
        <w:pict>
          <v:shape id="_x0000_s1029" type="#_x0000_t75" style="position:absolute;left:0;text-align:left;margin-left:65.75pt;margin-top:2.4pt;width:182.35pt;height:97.05pt;z-index:251657216;mso-wrap-distance-left:9.05pt;mso-wrap-distance-right:9.05pt" filled="t">
            <v:fill color2="black"/>
            <v:imagedata r:id="rId5" o:title=""/>
            <w10:wrap type="square"/>
          </v:shape>
        </w:pict>
      </w:r>
    </w:p>
    <w:p w:rsidR="00765723" w:rsidRDefault="00765723">
      <w:pPr>
        <w:spacing w:after="0" w:line="240" w:lineRule="auto"/>
        <w:jc w:val="center"/>
        <w:rPr>
          <w:rFonts w:ascii="Book Antiqua" w:hAnsi="Book Antiqua" w:cs="Book Antiqua"/>
          <w:i/>
          <w:iCs/>
          <w:sz w:val="36"/>
          <w:szCs w:val="36"/>
          <w:lang w:val="it-IT" w:eastAsia="it-IT"/>
        </w:rPr>
      </w:pPr>
    </w:p>
    <w:p w:rsidR="00765723" w:rsidRDefault="00765723">
      <w:pPr>
        <w:spacing w:after="0" w:line="240" w:lineRule="auto"/>
        <w:jc w:val="center"/>
        <w:rPr>
          <w:rFonts w:ascii="Book Antiqua" w:hAnsi="Book Antiqua" w:cs="Book Antiqua"/>
          <w:i/>
          <w:iCs/>
          <w:sz w:val="36"/>
          <w:szCs w:val="36"/>
          <w:lang w:val="it-IT" w:eastAsia="it-IT"/>
        </w:rPr>
      </w:pPr>
    </w:p>
    <w:p w:rsidR="00765723" w:rsidRDefault="00765723">
      <w:pPr>
        <w:spacing w:after="0" w:line="240" w:lineRule="auto"/>
        <w:jc w:val="center"/>
        <w:rPr>
          <w:rFonts w:ascii="Book Antiqua" w:hAnsi="Book Antiqua" w:cs="Book Antiqua"/>
          <w:sz w:val="36"/>
          <w:szCs w:val="36"/>
        </w:rPr>
      </w:pPr>
    </w:p>
    <w:p w:rsidR="00765723" w:rsidRDefault="00765723">
      <w:pPr>
        <w:spacing w:after="0" w:line="240" w:lineRule="auto"/>
        <w:jc w:val="center"/>
        <w:rPr>
          <w:rFonts w:ascii="Book Antiqua" w:hAnsi="Book Antiqua" w:cs="Book Antiqua"/>
          <w:sz w:val="26"/>
          <w:szCs w:val="26"/>
        </w:rPr>
      </w:pPr>
    </w:p>
    <w:p w:rsidR="00765723" w:rsidRDefault="00765723">
      <w:pPr>
        <w:spacing w:after="0" w:line="240" w:lineRule="auto"/>
        <w:rPr>
          <w:rFonts w:ascii="Verdana" w:hAnsi="Verdana" w:cs="Verdana"/>
          <w:i/>
          <w:iCs/>
          <w:color w:val="000000"/>
          <w:sz w:val="26"/>
          <w:szCs w:val="26"/>
        </w:rPr>
      </w:pPr>
      <w:r>
        <w:rPr>
          <w:rFonts w:ascii="Verdana" w:hAnsi="Verdana" w:cs="Verdana"/>
          <w:i/>
          <w:iCs/>
          <w:color w:val="000000"/>
          <w:sz w:val="26"/>
          <w:szCs w:val="26"/>
        </w:rPr>
        <w:t>Oltre al simpatico “spillone GAS TT”, diverse opportunità e vantaggi per i nostri iscritti.</w:t>
      </w:r>
    </w:p>
    <w:p w:rsidR="00765723" w:rsidRDefault="00765723">
      <w:pPr>
        <w:spacing w:after="0" w:line="240" w:lineRule="auto"/>
      </w:pPr>
      <w:r>
        <w:rPr>
          <w:rFonts w:ascii="Verdana" w:hAnsi="Verdana" w:cs="Verdana"/>
          <w:i/>
          <w:iCs/>
          <w:color w:val="000000"/>
          <w:sz w:val="26"/>
          <w:szCs w:val="26"/>
        </w:rPr>
        <w:t>Scoprili nel portale scalatt.it nella sezione relativa alle convenzioni.</w:t>
      </w:r>
    </w:p>
    <w:p w:rsidR="00765723" w:rsidRDefault="00765723">
      <w:pPr>
        <w:spacing w:after="0" w:line="240" w:lineRule="auto"/>
        <w:jc w:val="center"/>
        <w:rPr>
          <w:rFonts w:ascii="Book Antiqua" w:hAnsi="Book Antiqua" w:cs="Book Antiqua"/>
          <w:sz w:val="36"/>
          <w:szCs w:val="36"/>
          <w:lang w:val="it-IT" w:eastAsia="it-IT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7.8pt;margin-top:12.45pt;width:305.3pt;height:45.1pt;z-index:251655168;mso-wrap-distance-left:9.05pt;mso-wrap-distance-right:9.05pt" stroked="f">
            <v:fill color2="black"/>
            <v:textbox inset="0,0,0,0">
              <w:txbxContent>
                <w:p w:rsidR="00765723" w:rsidRDefault="00765723">
                  <w:pPr>
                    <w:shd w:val="clear" w:color="auto" w:fill="99FF66"/>
                    <w:spacing w:after="0" w:line="240" w:lineRule="auto"/>
                    <w:jc w:val="center"/>
                  </w:pPr>
                  <w:r>
                    <w:rPr>
                      <w:rFonts w:ascii="Verdana" w:eastAsia="Verdana" w:hAnsi="Verdana" w:cs="Verdana"/>
                      <w:i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Verdana" w:hAnsi="Verdana" w:cs="Verdana"/>
                      <w:i/>
                      <w:sz w:val="32"/>
                      <w:szCs w:val="32"/>
                    </w:rPr>
                    <w:t>informazioni e contatti:</w:t>
                  </w:r>
                </w:p>
                <w:p w:rsidR="00765723" w:rsidRDefault="00765723">
                  <w:pPr>
                    <w:shd w:val="clear" w:color="auto" w:fill="99FF66"/>
                    <w:spacing w:after="0" w:line="240" w:lineRule="auto"/>
                    <w:jc w:val="center"/>
                    <w:rPr>
                      <w:rFonts w:ascii="Book Antiqua" w:hAnsi="Book Antiqua" w:cs="Book Antiqua"/>
                      <w:i/>
                      <w:color w:val="000000"/>
                      <w:sz w:val="36"/>
                      <w:szCs w:val="36"/>
                    </w:rPr>
                  </w:pPr>
                  <w:hyperlink r:id="rId6" w:history="1">
                    <w:r>
                      <w:rPr>
                        <w:rStyle w:val="Collegamentoipertestuale"/>
                        <w:rFonts w:ascii="Verdana" w:hAnsi="Verdana" w:cs="Verdana"/>
                        <w:i/>
                        <w:sz w:val="32"/>
                        <w:szCs w:val="32"/>
                      </w:rPr>
                      <w:t>info@scalatt.it</w:t>
                    </w:r>
                  </w:hyperlink>
                </w:p>
                <w:p w:rsidR="00765723" w:rsidRDefault="00765723">
                  <w:pPr>
                    <w:spacing w:after="0" w:line="240" w:lineRule="auto"/>
                    <w:jc w:val="center"/>
                    <w:rPr>
                      <w:rFonts w:ascii="Book Antiqua" w:hAnsi="Book Antiqua" w:cs="Book Antiqua"/>
                      <w:i/>
                      <w:color w:val="000000"/>
                      <w:sz w:val="36"/>
                      <w:szCs w:val="36"/>
                    </w:rPr>
                  </w:pPr>
                </w:p>
                <w:p w:rsidR="00765723" w:rsidRDefault="00765723">
                  <w:pPr>
                    <w:rPr>
                      <w:rFonts w:ascii="Book Antiqua" w:hAnsi="Book Antiqua" w:cs="Book Antiqua"/>
                      <w:i/>
                      <w:color w:val="000000"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765723" w:rsidRDefault="00765723">
      <w:pPr>
        <w:spacing w:after="0" w:line="240" w:lineRule="auto"/>
        <w:jc w:val="center"/>
        <w:rPr>
          <w:rFonts w:ascii="Book Antiqua" w:hAnsi="Book Antiqua" w:cs="Book Antiqua"/>
          <w:sz w:val="36"/>
          <w:szCs w:val="36"/>
          <w:lang w:val="it-IT" w:eastAsia="it-IT"/>
        </w:rPr>
      </w:pPr>
    </w:p>
    <w:p w:rsidR="00765723" w:rsidRDefault="00765723">
      <w:pPr>
        <w:spacing w:after="0" w:line="240" w:lineRule="auto"/>
        <w:jc w:val="center"/>
        <w:rPr>
          <w:rFonts w:ascii="Book Antiqua" w:hAnsi="Book Antiqua" w:cs="Book Antiqua"/>
          <w:sz w:val="36"/>
          <w:szCs w:val="36"/>
          <w:lang w:val="it-IT" w:eastAsia="it-IT"/>
        </w:rPr>
      </w:pPr>
    </w:p>
    <w:p w:rsidR="00765723" w:rsidRDefault="00765723">
      <w:pPr>
        <w:spacing w:after="0" w:line="240" w:lineRule="auto"/>
        <w:jc w:val="center"/>
        <w:rPr>
          <w:rFonts w:ascii="Verdana" w:hAnsi="Verdana" w:cs="Verdana"/>
          <w:b/>
          <w:sz w:val="36"/>
          <w:szCs w:val="36"/>
          <w:lang w:val="it-IT" w:eastAsia="it-IT"/>
        </w:rPr>
      </w:pPr>
    </w:p>
    <w:p w:rsidR="00765723" w:rsidRDefault="00765723">
      <w:pPr>
        <w:spacing w:after="0" w:line="240" w:lineRule="auto"/>
        <w:jc w:val="center"/>
        <w:rPr>
          <w:rFonts w:ascii="Verdana" w:eastAsia="Times New Roman" w:hAnsi="Verdana" w:cs="Verdana"/>
          <w:b/>
          <w:bCs/>
          <w:i/>
          <w:iCs/>
          <w:sz w:val="28"/>
          <w:szCs w:val="28"/>
          <w:lang w:val="it-IT" w:eastAsia="it-IT"/>
        </w:rPr>
      </w:pPr>
    </w:p>
    <w:p w:rsidR="00765723" w:rsidRDefault="00765723">
      <w:pPr>
        <w:spacing w:after="0" w:line="240" w:lineRule="auto"/>
        <w:jc w:val="center"/>
        <w:rPr>
          <w:rFonts w:ascii="Verdana" w:eastAsia="Times New Roman" w:hAnsi="Verdana" w:cs="Verdana"/>
          <w:b/>
          <w:bCs/>
          <w:i/>
          <w:iCs/>
          <w:sz w:val="28"/>
          <w:szCs w:val="28"/>
          <w:lang w:val="it-IT" w:eastAsia="it-IT"/>
        </w:rPr>
      </w:pPr>
    </w:p>
    <w:p w:rsidR="00765723" w:rsidRDefault="00765723">
      <w:pPr>
        <w:spacing w:after="0" w:line="240" w:lineRule="auto"/>
        <w:jc w:val="center"/>
        <w:rPr>
          <w:rFonts w:ascii="Verdana" w:eastAsia="Times New Roman" w:hAnsi="Verdana" w:cs="Verdana"/>
          <w:bCs/>
          <w:i/>
          <w:iCs/>
          <w:lang w:eastAsia="it-IT"/>
        </w:rPr>
      </w:pPr>
    </w:p>
    <w:p w:rsidR="00765723" w:rsidRDefault="00765723">
      <w:pPr>
        <w:spacing w:after="0" w:line="240" w:lineRule="auto"/>
        <w:jc w:val="center"/>
        <w:rPr>
          <w:rFonts w:ascii="Verdana" w:eastAsia="Verdana" w:hAnsi="Verdana" w:cs="Verdana"/>
          <w:b/>
          <w:bCs/>
          <w:i/>
          <w:iCs/>
          <w:sz w:val="32"/>
          <w:szCs w:val="32"/>
          <w:lang w:eastAsia="it-IT"/>
        </w:rPr>
      </w:pPr>
      <w:r>
        <w:rPr>
          <w:rFonts w:ascii="Verdana" w:eastAsia="Times New Roman" w:hAnsi="Verdana" w:cs="Verdana"/>
          <w:bCs/>
          <w:i/>
          <w:iCs/>
          <w:sz w:val="28"/>
          <w:szCs w:val="28"/>
          <w:lang w:eastAsia="it-IT"/>
        </w:rPr>
        <w:t>Associazione</w:t>
      </w:r>
    </w:p>
    <w:p w:rsidR="00765723" w:rsidRDefault="00765723">
      <w:pPr>
        <w:spacing w:after="0" w:line="240" w:lineRule="auto"/>
        <w:jc w:val="center"/>
        <w:rPr>
          <w:rFonts w:ascii="Book Antiqua" w:eastAsia="Times New Roman" w:hAnsi="Book Antiqua" w:cs="Book Antiqua"/>
          <w:i/>
          <w:sz w:val="16"/>
          <w:szCs w:val="16"/>
          <w:lang w:eastAsia="it-IT"/>
        </w:rPr>
      </w:pPr>
      <w:r>
        <w:rPr>
          <w:rFonts w:ascii="Verdana" w:eastAsia="Verdana" w:hAnsi="Verdana" w:cs="Verdana"/>
          <w:b/>
          <w:bCs/>
          <w:i/>
          <w:iCs/>
          <w:sz w:val="32"/>
          <w:szCs w:val="32"/>
          <w:lang w:eastAsia="it-IT"/>
        </w:rPr>
        <w:t xml:space="preserve"> </w:t>
      </w:r>
      <w:r>
        <w:rPr>
          <w:rFonts w:ascii="Verdana" w:eastAsia="Times New Roman" w:hAnsi="Verdana" w:cs="Verdana"/>
          <w:b/>
          <w:bCs/>
          <w:i/>
          <w:iCs/>
          <w:sz w:val="32"/>
          <w:szCs w:val="32"/>
          <w:lang w:eastAsia="it-IT"/>
        </w:rPr>
        <w:t>Gruppo Appassionati Scala TT</w:t>
      </w:r>
    </w:p>
    <w:p w:rsidR="00765723" w:rsidRDefault="00765723">
      <w:pPr>
        <w:spacing w:after="0" w:line="240" w:lineRule="auto"/>
        <w:jc w:val="center"/>
        <w:rPr>
          <w:rFonts w:ascii="Book Antiqua" w:eastAsia="Times New Roman" w:hAnsi="Book Antiqua" w:cs="Book Antiqua"/>
          <w:i/>
          <w:sz w:val="16"/>
          <w:szCs w:val="16"/>
          <w:lang w:eastAsia="it-IT"/>
        </w:rPr>
      </w:pPr>
    </w:p>
    <w:p w:rsidR="00765723" w:rsidRDefault="00765723">
      <w:pPr>
        <w:spacing w:after="0" w:line="240" w:lineRule="auto"/>
        <w:jc w:val="center"/>
        <w:rPr>
          <w:rFonts w:ascii="Book Antiqua" w:hAnsi="Book Antiqua" w:cs="Book Antiqua"/>
          <w:sz w:val="18"/>
          <w:szCs w:val="18"/>
        </w:rPr>
      </w:pPr>
      <w:r>
        <w:rPr>
          <w:rFonts w:ascii="Verdana" w:hAnsi="Verdana" w:cs="Verdana"/>
          <w:sz w:val="40"/>
          <w:szCs w:val="40"/>
        </w:rPr>
        <w:pict>
          <v:shape id="_x0000_i1025" type="#_x0000_t75" style="width:314.5pt;height:210.55pt" filled="t">
            <v:fill color2="black"/>
            <v:imagedata r:id="rId7" o:title=""/>
          </v:shape>
        </w:pict>
      </w:r>
    </w:p>
    <w:p w:rsidR="00765723" w:rsidRDefault="00765723">
      <w:pPr>
        <w:tabs>
          <w:tab w:val="left" w:pos="7131"/>
        </w:tabs>
        <w:spacing w:after="0" w:line="240" w:lineRule="auto"/>
        <w:jc w:val="right"/>
        <w:rPr>
          <w:rFonts w:ascii="Book Antiqua" w:hAnsi="Book Antiqua" w:cs="Book Antiqua"/>
          <w:sz w:val="18"/>
          <w:szCs w:val="18"/>
        </w:rPr>
      </w:pPr>
    </w:p>
    <w:p w:rsidR="00765723" w:rsidRDefault="00765723">
      <w:pPr>
        <w:tabs>
          <w:tab w:val="left" w:pos="7131"/>
        </w:tabs>
        <w:spacing w:after="0" w:line="240" w:lineRule="auto"/>
        <w:jc w:val="right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Locomotiva  F.S. D 236.002 in scala TT  (collezione Massimo. Salvadori)</w:t>
      </w:r>
    </w:p>
    <w:p w:rsidR="00765723" w:rsidRDefault="00765723">
      <w:pPr>
        <w:tabs>
          <w:tab w:val="left" w:pos="7131"/>
        </w:tabs>
        <w:spacing w:after="0" w:line="240" w:lineRule="auto"/>
        <w:jc w:val="right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Locomotiva  E.424 F.S. in scala TT  (autocostruzione Giuseppe Risso)</w:t>
      </w:r>
    </w:p>
    <w:p w:rsidR="00765723" w:rsidRDefault="00765723">
      <w:pPr>
        <w:tabs>
          <w:tab w:val="left" w:pos="7131"/>
        </w:tabs>
        <w:spacing w:after="0" w:line="240" w:lineRule="auto"/>
        <w:jc w:val="right"/>
        <w:rPr>
          <w:rFonts w:ascii="Verdana" w:hAnsi="Verdana" w:cs="Verdana"/>
          <w:sz w:val="14"/>
          <w:szCs w:val="14"/>
        </w:rPr>
      </w:pPr>
      <w:r>
        <w:rPr>
          <w:rFonts w:ascii="Book Antiqua" w:hAnsi="Book Antiqua" w:cs="Book Antiqua"/>
          <w:sz w:val="20"/>
          <w:szCs w:val="20"/>
        </w:rPr>
        <w:t>(“Plastico di Carnate” in scala 1:120)</w:t>
      </w:r>
    </w:p>
    <w:p w:rsidR="00765723" w:rsidRDefault="00765723">
      <w:pPr>
        <w:spacing w:after="0" w:line="240" w:lineRule="auto"/>
        <w:jc w:val="right"/>
        <w:rPr>
          <w:rFonts w:ascii="Verdana" w:hAnsi="Verdana" w:cs="Verdana"/>
          <w:sz w:val="14"/>
          <w:szCs w:val="14"/>
        </w:rPr>
      </w:pPr>
    </w:p>
    <w:p w:rsidR="00765723" w:rsidRDefault="00765723">
      <w:pPr>
        <w:spacing w:after="0" w:line="240" w:lineRule="auto"/>
        <w:jc w:val="right"/>
        <w:rPr>
          <w:rFonts w:ascii="Book Antiqua" w:hAnsi="Book Antiqua" w:cs="Book Antiqua"/>
          <w:sz w:val="14"/>
          <w:szCs w:val="14"/>
        </w:rPr>
      </w:pPr>
    </w:p>
    <w:p w:rsidR="00765723" w:rsidRDefault="00765723">
      <w:pPr>
        <w:spacing w:after="0" w:line="240" w:lineRule="auto"/>
        <w:jc w:val="center"/>
      </w:pPr>
      <w:r>
        <w:rPr>
          <w:rFonts w:ascii="Book Antiqua" w:hAnsi="Book Antiqua" w:cs="Book Antiqua"/>
        </w:rPr>
        <w:tab/>
      </w:r>
      <w:r>
        <w:rPr>
          <w:rFonts w:ascii="Book Antiqua" w:hAnsi="Book Antiqua" w:cs="Book Antiqua"/>
        </w:rPr>
        <w:tab/>
      </w:r>
      <w:r>
        <w:rPr>
          <w:rFonts w:ascii="Book Antiqua" w:hAnsi="Book Antiqua" w:cs="Book Antiqua"/>
        </w:rPr>
        <w:tab/>
      </w:r>
      <w:r>
        <w:rPr>
          <w:rFonts w:ascii="Book Antiqua" w:hAnsi="Book Antiqua" w:cs="Book Antiqua"/>
        </w:rPr>
        <w:tab/>
      </w:r>
      <w:r>
        <w:rPr>
          <w:rFonts w:ascii="Book Antiqua" w:hAnsi="Book Antiqua" w:cs="Book Antiqua"/>
        </w:rPr>
        <w:tab/>
      </w:r>
      <w:r>
        <w:rPr>
          <w:rFonts w:ascii="Book Antiqua" w:hAnsi="Book Antiqua" w:cs="Book Antiqua"/>
        </w:rPr>
        <w:tab/>
      </w:r>
      <w:r>
        <w:rPr>
          <w:rFonts w:ascii="Book Antiqua" w:hAnsi="Book Antiqua" w:cs="Book Antiqua"/>
        </w:rPr>
        <w:tab/>
        <w:t>Gruppo aderente</w:t>
      </w:r>
    </w:p>
    <w:p w:rsidR="00765723" w:rsidRDefault="00765723">
      <w:pPr>
        <w:spacing w:after="0" w:line="240" w:lineRule="auto"/>
        <w:jc w:val="center"/>
        <w:rPr>
          <w:rFonts w:ascii="Book Antiqua" w:hAnsi="Book Antiqua" w:cs="Book Antiqua"/>
          <w:lang w:val="it-IT" w:eastAsia="it-IT"/>
        </w:rPr>
      </w:pPr>
      <w:r>
        <w:pict>
          <v:shape id="_x0000_s1026" type="#_x0000_t75" style="position:absolute;left:0;text-align:left;margin-left:278.75pt;margin-top:.5pt;width:54.55pt;height:83.35pt;z-index:-251662336;mso-wrap-distance-left:9.05pt;mso-wrap-distance-right:9.05pt" filled="t">
            <v:fill color2="black"/>
            <v:imagedata r:id="rId8" o:title=""/>
          </v:shape>
        </w:pict>
      </w:r>
    </w:p>
    <w:p w:rsidR="00765723" w:rsidRDefault="00765723">
      <w:pPr>
        <w:spacing w:after="0" w:line="240" w:lineRule="auto"/>
        <w:jc w:val="right"/>
        <w:rPr>
          <w:rFonts w:ascii="Book Antiqua" w:hAnsi="Book Antiqua" w:cs="Book Antiqua"/>
          <w:lang w:val="it-IT" w:eastAsia="it-IT"/>
        </w:rPr>
      </w:pPr>
      <w:r>
        <w:pict>
          <v:shape id="_x0000_s1032" type="#_x0000_t75" style="position:absolute;left:0;text-align:left;margin-left:39.55pt;margin-top:.3pt;width:155.75pt;height:66.2pt;z-index:251660288;mso-wrap-distance-left:0;mso-wrap-distance-right:0" filled="t">
            <v:fill color2="black"/>
            <v:imagedata r:id="rId9" o:title=""/>
            <w10:wrap type="square" side="largest"/>
          </v:shape>
        </w:pict>
      </w:r>
    </w:p>
    <w:p w:rsidR="00765723" w:rsidRDefault="00765723">
      <w:pPr>
        <w:spacing w:after="0" w:line="240" w:lineRule="auto"/>
        <w:jc w:val="right"/>
        <w:rPr>
          <w:rFonts w:ascii="Book Antiqua" w:hAnsi="Book Antiqua" w:cs="Book Antiqua"/>
          <w:lang w:val="it-IT" w:eastAsia="it-IT"/>
        </w:rPr>
      </w:pPr>
      <w:r>
        <w:lastRenderedPageBreak/>
        <w:pict>
          <v:shape id="_x0000_s1028" type="#_x0000_t202" style="position:absolute;left:0;text-align:left;margin-left:.3pt;margin-top:-3.05pt;width:731.85pt;height:45.65pt;z-index:-251660288;mso-wrap-distance-left:9.05pt;mso-wrap-distance-right:9.05pt" strokecolor="white">
            <v:fill color2="black"/>
            <v:stroke color2="black"/>
            <v:textbox>
              <w:txbxContent>
                <w:p w:rsidR="00765723" w:rsidRDefault="0076572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Verdana" w:hAnsi="Verdana" w:cs="Verdana"/>
                      <w:i/>
                      <w:sz w:val="64"/>
                      <w:szCs w:val="64"/>
                    </w:rPr>
                    <w:t>Piacere</w:t>
                  </w:r>
                  <w:r w:rsidR="00B742F0">
                    <w:rPr>
                      <w:rFonts w:ascii="Verdana" w:hAnsi="Verdana" w:cs="Verdana"/>
                      <w:i/>
                      <w:sz w:val="64"/>
                      <w:szCs w:val="64"/>
                    </w:rPr>
                    <w:t>…</w:t>
                  </w:r>
                  <w:proofErr w:type="spellEnd"/>
                  <w:r>
                    <w:rPr>
                      <w:rFonts w:ascii="Verdana" w:hAnsi="Verdana" w:cs="Verdana"/>
                      <w:i/>
                      <w:sz w:val="64"/>
                      <w:szCs w:val="64"/>
                    </w:rPr>
                    <w:t xml:space="preserve"> </w:t>
                  </w:r>
                  <w:r w:rsidR="00B742F0">
                    <w:rPr>
                      <w:rFonts w:ascii="Verdana" w:hAnsi="Verdana" w:cs="Verdana"/>
                      <w:i/>
                      <w:sz w:val="64"/>
                      <w:szCs w:val="64"/>
                    </w:rPr>
                    <w:t xml:space="preserve">10 anni del </w:t>
                  </w:r>
                  <w:r>
                    <w:rPr>
                      <w:rFonts w:ascii="Verdana" w:hAnsi="Verdana" w:cs="Verdana"/>
                      <w:i/>
                      <w:sz w:val="64"/>
                      <w:szCs w:val="64"/>
                    </w:rPr>
                    <w:t>GAS TT!</w:t>
                  </w:r>
                </w:p>
              </w:txbxContent>
            </v:textbox>
            <w10:wrap type="square"/>
          </v:shape>
        </w:pict>
      </w:r>
      <w:r>
        <w:pict>
          <v:shape id="_x0000_s1030" type="#_x0000_t75" style="position:absolute;left:0;text-align:left;margin-left:-23.5pt;margin-top:43.05pt;width:517.6pt;height:294.1pt;z-index:251658240;mso-wrap-distance-left:9.05pt;mso-wrap-distance-right:9.05pt" filled="t">
            <v:fill color2="black"/>
            <v:imagedata r:id="rId10" o:title=""/>
            <w10:wrap type="square"/>
          </v:shape>
        </w:pict>
      </w:r>
    </w:p>
    <w:p w:rsidR="00765723" w:rsidRDefault="00765723">
      <w:pPr>
        <w:spacing w:after="0" w:line="240" w:lineRule="auto"/>
        <w:rPr>
          <w:rFonts w:ascii="Verdana" w:hAnsi="Verdana" w:cs="Verdana"/>
          <w:i/>
          <w:iCs/>
          <w:sz w:val="26"/>
          <w:szCs w:val="26"/>
        </w:rPr>
      </w:pP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>Nel dicembre 20</w:t>
      </w:r>
      <w:r w:rsidR="00B742F0"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>2</w:t>
      </w: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 xml:space="preserve">3, il </w:t>
      </w:r>
      <w:r>
        <w:rPr>
          <w:rFonts w:ascii="Verdana" w:eastAsia="Times New Roman" w:hAnsi="Verdana" w:cs="Verdana"/>
          <w:b/>
          <w:bCs/>
          <w:i/>
          <w:iCs/>
          <w:sz w:val="26"/>
          <w:szCs w:val="26"/>
          <w:lang w:eastAsia="it-IT"/>
        </w:rPr>
        <w:t>Gruppo Appassionati Scala TT</w:t>
      </w: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 xml:space="preserve"> </w:t>
      </w:r>
      <w:r w:rsidR="00B742F0"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 xml:space="preserve">ha compiuto 10 anni di vita ed </w:t>
      </w: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 xml:space="preserve">è divenuto una </w:t>
      </w:r>
      <w:r w:rsidR="00B742F0"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 xml:space="preserve">vera e propria </w:t>
      </w: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>realtà</w:t>
      </w:r>
      <w:r>
        <w:rPr>
          <w:rFonts w:ascii="Verdana" w:hAnsi="Verdana" w:cs="Verdana"/>
          <w:i/>
          <w:iCs/>
          <w:sz w:val="26"/>
          <w:szCs w:val="26"/>
        </w:rPr>
        <w:t>.</w:t>
      </w:r>
    </w:p>
    <w:p w:rsidR="00765723" w:rsidRDefault="00765723">
      <w:pPr>
        <w:spacing w:after="0" w:line="240" w:lineRule="auto"/>
        <w:rPr>
          <w:rFonts w:ascii="Verdana" w:eastAsia="Times New Roman" w:hAnsi="Verdana" w:cs="Verdana"/>
          <w:i/>
          <w:iCs/>
          <w:sz w:val="26"/>
          <w:szCs w:val="26"/>
          <w:lang w:eastAsia="it-IT"/>
        </w:rPr>
      </w:pPr>
      <w:r>
        <w:rPr>
          <w:rFonts w:ascii="Verdana" w:hAnsi="Verdana" w:cs="Verdana"/>
          <w:i/>
          <w:iCs/>
          <w:sz w:val="26"/>
          <w:szCs w:val="26"/>
        </w:rPr>
        <w:t>Siamo una regolare associazione senza fini di lucro ed i nostri principi sono dettagliati nello Statuto Sociale</w:t>
      </w:r>
      <w:r>
        <w:rPr>
          <w:rStyle w:val="spnmessagetext"/>
          <w:rFonts w:ascii="Verdana" w:hAnsi="Verdana" w:cs="Verdana"/>
          <w:i/>
          <w:iCs/>
          <w:sz w:val="27"/>
          <w:szCs w:val="27"/>
        </w:rPr>
        <w:t>.</w:t>
      </w:r>
    </w:p>
    <w:p w:rsidR="00765723" w:rsidRDefault="00765723">
      <w:pPr>
        <w:spacing w:after="0" w:line="240" w:lineRule="auto"/>
        <w:rPr>
          <w:rFonts w:ascii="Verdana" w:eastAsia="Times New Roman" w:hAnsi="Verdana" w:cs="Verdana"/>
          <w:i/>
          <w:iCs/>
          <w:sz w:val="26"/>
          <w:szCs w:val="26"/>
          <w:lang w:eastAsia="it-IT"/>
        </w:rPr>
      </w:pP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 xml:space="preserve">Lo scopo dell'Associazione è quello di diffondere e promuovere la cultura del modellismo ferroviario in generale e della scala TT in particolare. </w:t>
      </w:r>
    </w:p>
    <w:p w:rsidR="00765723" w:rsidRDefault="00765723">
      <w:pPr>
        <w:spacing w:after="0" w:line="240" w:lineRule="auto"/>
        <w:rPr>
          <w:rFonts w:ascii="Verdana" w:eastAsia="Times New Roman" w:hAnsi="Verdana" w:cs="Verdana"/>
          <w:i/>
          <w:iCs/>
          <w:sz w:val="26"/>
          <w:szCs w:val="26"/>
          <w:lang w:eastAsia="it-IT"/>
        </w:rPr>
      </w:pP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 xml:space="preserve">Per perseguire tale scopo, l’Associazione svolge tutte le attività ritenute utili, quali ad esempio l’organizzazione di gruppi di lavoro, eventi fieristici e mostre. </w:t>
      </w:r>
    </w:p>
    <w:p w:rsidR="00765723" w:rsidRDefault="00765723">
      <w:pPr>
        <w:spacing w:after="0" w:line="240" w:lineRule="auto"/>
        <w:rPr>
          <w:rFonts w:ascii="Times New Roman" w:eastAsia="Times New Roman" w:hAnsi="Times New Roman"/>
          <w:i/>
          <w:iCs/>
          <w:sz w:val="18"/>
          <w:szCs w:val="18"/>
          <w:lang w:eastAsia="it-IT"/>
        </w:rPr>
      </w:pP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>Abbiamo previsto due tipologie di Soci:</w:t>
      </w:r>
    </w:p>
    <w:p w:rsidR="00765723" w:rsidRDefault="00765723">
      <w:pPr>
        <w:spacing w:after="0" w:line="240" w:lineRule="auto"/>
        <w:rPr>
          <w:rFonts w:ascii="Times New Roman" w:eastAsia="Times New Roman" w:hAnsi="Times New Roman"/>
          <w:i/>
          <w:iCs/>
          <w:sz w:val="18"/>
          <w:szCs w:val="18"/>
          <w:lang w:eastAsia="it-IT"/>
        </w:rPr>
      </w:pPr>
    </w:p>
    <w:p w:rsidR="00765723" w:rsidRDefault="00765723">
      <w:pPr>
        <w:spacing w:after="0" w:line="240" w:lineRule="auto"/>
        <w:rPr>
          <w:rFonts w:ascii="Verdana" w:eastAsia="Times New Roman" w:hAnsi="Verdana" w:cs="Verdana"/>
          <w:i/>
          <w:iCs/>
          <w:sz w:val="26"/>
          <w:szCs w:val="26"/>
          <w:u w:val="single"/>
          <w:lang w:eastAsia="it-IT"/>
        </w:rPr>
      </w:pPr>
      <w:r>
        <w:rPr>
          <w:rFonts w:ascii="Verdana" w:eastAsia="Times New Roman" w:hAnsi="Verdana" w:cs="Verdana"/>
          <w:b/>
          <w:bCs/>
          <w:i/>
          <w:iCs/>
          <w:sz w:val="26"/>
          <w:szCs w:val="26"/>
          <w:lang w:eastAsia="it-IT"/>
        </w:rPr>
        <w:t>"Socio Ordinario"</w:t>
      </w: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>: membro che partecipa all’attività del gruppo, contribuendo concretamente allo sviluppo della scala TT,</w:t>
      </w:r>
      <w:r>
        <w:rPr>
          <w:rFonts w:ascii="Verdana" w:eastAsia="Times New Roman" w:hAnsi="Verdana" w:cs="Verdana"/>
          <w:i/>
          <w:iCs/>
          <w:color w:val="000000"/>
          <w:sz w:val="26"/>
          <w:szCs w:val="26"/>
          <w:lang w:eastAsia="it-IT"/>
        </w:rPr>
        <w:t xml:space="preserve"> a far sì che il GAS TT sia conosciuto e stimato nella comunità</w:t>
      </w: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>, anche con il  sostegno economico e la promozione dell’Associazione.</w:t>
      </w:r>
    </w:p>
    <w:p w:rsidR="00765723" w:rsidRDefault="00765723">
      <w:pPr>
        <w:spacing w:after="0" w:line="240" w:lineRule="auto"/>
        <w:rPr>
          <w:rFonts w:ascii="Times New Roman" w:eastAsia="Times New Roman" w:hAnsi="Times New Roman"/>
          <w:i/>
          <w:iCs/>
          <w:sz w:val="18"/>
          <w:szCs w:val="18"/>
          <w:lang w:eastAsia="it-IT"/>
        </w:rPr>
      </w:pPr>
      <w:r>
        <w:rPr>
          <w:rFonts w:ascii="Verdana" w:eastAsia="Times New Roman" w:hAnsi="Verdana" w:cs="Verdana"/>
          <w:i/>
          <w:iCs/>
          <w:sz w:val="26"/>
          <w:szCs w:val="26"/>
          <w:u w:val="single"/>
          <w:lang w:eastAsia="it-IT"/>
        </w:rPr>
        <w:t>Quota associativa 20 euro</w:t>
      </w: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>.</w:t>
      </w:r>
    </w:p>
    <w:p w:rsidR="00765723" w:rsidRDefault="00765723">
      <w:pPr>
        <w:spacing w:after="0" w:line="240" w:lineRule="auto"/>
        <w:rPr>
          <w:rFonts w:ascii="Times New Roman" w:eastAsia="Times New Roman" w:hAnsi="Times New Roman"/>
          <w:i/>
          <w:iCs/>
          <w:sz w:val="18"/>
          <w:szCs w:val="18"/>
          <w:lang w:eastAsia="it-IT"/>
        </w:rPr>
      </w:pPr>
    </w:p>
    <w:p w:rsidR="00765723" w:rsidRDefault="00765723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it-IT"/>
        </w:rPr>
      </w:pPr>
      <w:r>
        <w:rPr>
          <w:rFonts w:ascii="Times New Roman" w:eastAsia="Times New Roman" w:hAnsi="Times New Roman"/>
          <w:sz w:val="26"/>
          <w:szCs w:val="26"/>
          <w:lang w:eastAsia="it-IT"/>
        </w:rPr>
        <w:t> </w:t>
      </w:r>
      <w:r>
        <w:rPr>
          <w:rFonts w:ascii="Verdana" w:eastAsia="Times New Roman" w:hAnsi="Verdana" w:cs="Verdana"/>
          <w:b/>
          <w:bCs/>
          <w:i/>
          <w:iCs/>
          <w:sz w:val="26"/>
          <w:szCs w:val="26"/>
          <w:lang w:eastAsia="it-IT"/>
        </w:rPr>
        <w:t>"Socio Junior"</w:t>
      </w: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 xml:space="preserve">: </w:t>
      </w:r>
      <w:r>
        <w:rPr>
          <w:rFonts w:ascii="Verdana" w:eastAsia="Times New Roman" w:hAnsi="Verdana" w:cs="Verdana"/>
          <w:i/>
          <w:iCs/>
          <w:color w:val="000000"/>
          <w:sz w:val="26"/>
          <w:szCs w:val="26"/>
          <w:lang w:eastAsia="it-IT"/>
        </w:rPr>
        <w:t xml:space="preserve">membro al di sotto di 18 anni d’età compiuti all’atto della richiesta di ammissione, che condivide la passione per la scala TT. </w:t>
      </w:r>
      <w:r>
        <w:rPr>
          <w:rFonts w:ascii="Verdana" w:eastAsia="Times New Roman" w:hAnsi="Verdana" w:cs="Verdana"/>
          <w:i/>
          <w:iCs/>
          <w:sz w:val="26"/>
          <w:szCs w:val="26"/>
          <w:u w:val="single"/>
          <w:lang w:eastAsia="it-IT"/>
        </w:rPr>
        <w:t>Quota associativa gratuita</w:t>
      </w:r>
      <w:r>
        <w:rPr>
          <w:rFonts w:ascii="Verdana" w:eastAsia="Times New Roman" w:hAnsi="Verdana" w:cs="Verdana"/>
          <w:i/>
          <w:iCs/>
          <w:color w:val="000000"/>
          <w:sz w:val="26"/>
          <w:szCs w:val="26"/>
          <w:lang w:eastAsia="it-IT"/>
        </w:rPr>
        <w:t xml:space="preserve"> fino al compimento della maggiore età.</w:t>
      </w:r>
    </w:p>
    <w:p w:rsidR="00765723" w:rsidRDefault="00765723">
      <w:pPr>
        <w:spacing w:after="0" w:line="240" w:lineRule="auto"/>
        <w:rPr>
          <w:rFonts w:ascii="Verdana" w:eastAsia="Times New Roman" w:hAnsi="Verdana" w:cs="Verdana"/>
          <w:i/>
          <w:iCs/>
          <w:sz w:val="26"/>
          <w:szCs w:val="26"/>
          <w:lang w:eastAsia="it-IT"/>
        </w:rPr>
      </w:pPr>
      <w:r>
        <w:rPr>
          <w:rFonts w:ascii="Times New Roman" w:eastAsia="Times New Roman" w:hAnsi="Times New Roman"/>
          <w:sz w:val="18"/>
          <w:szCs w:val="18"/>
          <w:lang w:eastAsia="it-IT"/>
        </w:rPr>
        <w:t> </w:t>
      </w:r>
    </w:p>
    <w:p w:rsidR="00765723" w:rsidRDefault="00765723">
      <w:pPr>
        <w:spacing w:after="0" w:line="240" w:lineRule="auto"/>
      </w:pP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>I Soci Ordinari hanno diritto di voto per l'approvazione e le modifiche dello statuto e dei regolamenti e per la nomina degli organi direttivi dell'associazione.</w:t>
      </w:r>
    </w:p>
    <w:p w:rsidR="00765723" w:rsidRDefault="00765723">
      <w:pPr>
        <w:spacing w:after="0" w:line="240" w:lineRule="auto"/>
        <w:rPr>
          <w:rFonts w:ascii="Times New Roman" w:eastAsia="Times New Roman" w:hAnsi="Times New Roman"/>
          <w:i/>
          <w:iCs/>
          <w:sz w:val="18"/>
          <w:szCs w:val="18"/>
          <w:lang w:val="it-IT" w:eastAsia="it-IT"/>
        </w:rPr>
      </w:pPr>
      <w:r>
        <w:pict>
          <v:shape id="_x0000_s1033" type="#_x0000_t75" style="position:absolute;margin-left:182.35pt;margin-top:5.4pt;width:169.95pt;height:103.05pt;z-index:251661312;mso-wrap-distance-left:0;mso-wrap-distance-right:0" filled="t">
            <v:fill color2="black"/>
            <v:imagedata r:id="rId11" o:title=""/>
            <w10:wrap type="square" side="largest"/>
          </v:shape>
        </w:pict>
      </w:r>
    </w:p>
    <w:p w:rsidR="00765723" w:rsidRDefault="00765723">
      <w:pPr>
        <w:spacing w:after="0" w:line="240" w:lineRule="auto"/>
      </w:pPr>
      <w:r>
        <w:rPr>
          <w:rFonts w:ascii="Verdana" w:eastAsia="Times New Roman" w:hAnsi="Verdana" w:cs="Verdana"/>
          <w:i/>
          <w:iCs/>
          <w:sz w:val="26"/>
          <w:szCs w:val="26"/>
          <w:lang w:eastAsia="it-IT"/>
        </w:rPr>
        <w:t>Chi fosse interessato può contribuire alla concretizzazione del nostro "sogno modellistico", iscrivendosi all'Associazione GAS TT.</w:t>
      </w:r>
    </w:p>
    <w:sectPr w:rsidR="00765723">
      <w:pgSz w:w="16838" w:h="11906" w:orient="landscape"/>
      <w:pgMar w:top="709" w:right="678" w:bottom="567" w:left="993" w:header="720" w:footer="720" w:gutter="0"/>
      <w:cols w:num="2" w:space="85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oNotTrackMoves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65AA"/>
    <w:rsid w:val="004F0D25"/>
    <w:rsid w:val="006765AA"/>
    <w:rsid w:val="00765723"/>
    <w:rsid w:val="00B742F0"/>
    <w:rsid w:val="00D53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spnmessagetext">
    <w:name w:val="spnmessagetext"/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4"/>
      <w:szCs w:val="24"/>
    </w:rPr>
  </w:style>
  <w:style w:type="character" w:styleId="Collegamentoipertestuale">
    <w:name w:val="Hyperlink"/>
    <w:rPr>
      <w:color w:val="0000FF"/>
      <w:u w:val="single"/>
    </w:rPr>
  </w:style>
  <w:style w:type="paragraph" w:customStyle="1" w:styleId="Titolo1">
    <w:name w:val="Titolo1"/>
    <w:basedOn w:val="Normale"/>
    <w:next w:val="Corpotesto"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/>
    </w:rPr>
  </w:style>
  <w:style w:type="paragraph" w:styleId="Corpotesto">
    <w:name w:val="Corpo testo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estofumetto">
    <w:name w:val="Balloon Text"/>
    <w:basedOn w:val="Normale"/>
    <w:pPr>
      <w:spacing w:after="0" w:line="240" w:lineRule="auto"/>
    </w:pPr>
    <w:rPr>
      <w:rFonts w:ascii="Tahoma" w:hAnsi="Tahoma" w:cs="Tahoma"/>
      <w:sz w:val="16"/>
      <w:szCs w:val="16"/>
      <w:lang/>
    </w:rPr>
  </w:style>
  <w:style w:type="paragraph" w:styleId="NormaleWeb">
    <w:name w:val="Normal (Web)"/>
    <w:basedOn w:val="Normale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ontenutocornice">
    <w:name w:val="Contenuto cornice"/>
    <w:basedOn w:val="Normal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scalatt.it" TargetMode="External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Zurich Insurance Company Ltd.</Company>
  <LinksUpToDate>false</LinksUpToDate>
  <CharactersWithSpaces>2375</CharactersWithSpaces>
  <SharedDoc>false</SharedDoc>
  <HLinks>
    <vt:vector size="6" baseType="variant">
      <vt:variant>
        <vt:i4>786469</vt:i4>
      </vt:variant>
      <vt:variant>
        <vt:i4>0</vt:i4>
      </vt:variant>
      <vt:variant>
        <vt:i4>0</vt:i4>
      </vt:variant>
      <vt:variant>
        <vt:i4>5</vt:i4>
      </vt:variant>
      <vt:variant>
        <vt:lpwstr>mailto:info@scalatt.it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Altrocchi, Andrea Carlo</dc:creator>
  <cp:keywords/>
  <cp:lastModifiedBy>Andrea</cp:lastModifiedBy>
  <cp:revision>2</cp:revision>
  <cp:lastPrinted>2015-04-18T20:29:00Z</cp:lastPrinted>
  <dcterms:created xsi:type="dcterms:W3CDTF">2024-02-03T12:58:00Z</dcterms:created>
  <dcterms:modified xsi:type="dcterms:W3CDTF">2024-02-03T12:58:00Z</dcterms:modified>
</cp:coreProperties>
</file>